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48A1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49855035"/>
      <w:r w:rsidRPr="009D6B85">
        <w:rPr>
          <w:rFonts w:asciiTheme="minorHAnsi" w:hAnsiTheme="minorHAnsi" w:cstheme="minorHAnsi"/>
          <w:b/>
          <w:bCs/>
          <w:sz w:val="18"/>
          <w:szCs w:val="18"/>
        </w:rPr>
        <w:t>KLAUZULA INFORMACYJNA</w:t>
      </w:r>
    </w:p>
    <w:p w14:paraId="032B07BB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 xml:space="preserve">w zakresie przetwarzania danych </w:t>
      </w:r>
    </w:p>
    <w:p w14:paraId="24D4501A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>(ogólna)</w:t>
      </w:r>
    </w:p>
    <w:p w14:paraId="0011ADA6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413F6643" w14:textId="2229B6EE" w:rsidR="00B16C1A" w:rsidRPr="009D6B85" w:rsidRDefault="00B16C1A" w:rsidP="00B16C1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>Zgodnie z art. 13 ust. 1 i 2 Rozporządzenia Parlamentu Europejskiego i Rady (UE) 2016/679 z dnia 27 kwietnia 2016 r. w sprawie ochrony osób fizycznych w związku przetwarzaniem danych osobowych i w sprawie swobodnego przepływu takich danych oraz uchylenia dyrektywy 95/46/W – ogólne rozporządzenie o ochronie danych, informuj</w:t>
      </w:r>
      <w:r w:rsidR="00C02E8A">
        <w:rPr>
          <w:rFonts w:asciiTheme="minorHAnsi" w:hAnsiTheme="minorHAnsi" w:cstheme="minorHAnsi"/>
          <w:sz w:val="18"/>
          <w:szCs w:val="18"/>
        </w:rPr>
        <w:t>ę</w:t>
      </w:r>
      <w:r w:rsidRPr="009D6B85">
        <w:rPr>
          <w:rFonts w:asciiTheme="minorHAnsi" w:hAnsiTheme="minorHAnsi" w:cstheme="minorHAnsi"/>
          <w:sz w:val="18"/>
          <w:szCs w:val="18"/>
        </w:rPr>
        <w:t>, że:</w:t>
      </w:r>
    </w:p>
    <w:p w14:paraId="3842F195" w14:textId="77777777" w:rsidR="00B16C1A" w:rsidRPr="009D6B85" w:rsidRDefault="00B16C1A" w:rsidP="00B16C1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B3AAF0D" w14:textId="460BBCD0" w:rsidR="00B16C1A" w:rsidRPr="009D6B85" w:rsidRDefault="00B16C1A" w:rsidP="00B16C1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 xml:space="preserve">Administratorem Pani/a danych osobowych jest: </w:t>
      </w:r>
      <w:r w:rsidR="00016F7C" w:rsidRPr="00016F7C">
        <w:rPr>
          <w:rFonts w:asciiTheme="minorHAnsi" w:hAnsiTheme="minorHAnsi" w:cstheme="minorHAnsi"/>
          <w:sz w:val="18"/>
          <w:szCs w:val="18"/>
        </w:rPr>
        <w:t>Powiatowe Centrum Pomocy Rodzinie w Aleksandrowie Kujawskim, ul. Sikorskiego 3, 87-700 Aleksandrów Kujawski</w:t>
      </w:r>
      <w:r w:rsidR="00C02E8A">
        <w:rPr>
          <w:rFonts w:asciiTheme="minorHAnsi" w:hAnsiTheme="minorHAnsi" w:cstheme="minorHAnsi"/>
          <w:sz w:val="18"/>
          <w:szCs w:val="18"/>
        </w:rPr>
        <w:t>,</w:t>
      </w:r>
      <w:r w:rsidRPr="009D6B85">
        <w:rPr>
          <w:rFonts w:asciiTheme="minorHAnsi" w:hAnsiTheme="minorHAnsi" w:cstheme="minorHAnsi"/>
          <w:sz w:val="18"/>
          <w:szCs w:val="18"/>
        </w:rPr>
        <w:t xml:space="preserve"> e-mail:</w:t>
      </w:r>
      <w:r w:rsidR="00C02E8A">
        <w:rPr>
          <w:rFonts w:asciiTheme="minorHAnsi" w:hAnsiTheme="minorHAnsi" w:cstheme="minorHAnsi"/>
          <w:sz w:val="18"/>
          <w:szCs w:val="18"/>
        </w:rPr>
        <w:t xml:space="preserve"> </w:t>
      </w:r>
      <w:r w:rsidR="00016F7C" w:rsidRPr="00016F7C">
        <w:rPr>
          <w:rFonts w:asciiTheme="minorHAnsi" w:hAnsiTheme="minorHAnsi" w:cstheme="minorHAnsi"/>
          <w:sz w:val="18"/>
          <w:szCs w:val="18"/>
        </w:rPr>
        <w:t>pcpr.sekretariat@aleksandrow.pl</w:t>
      </w:r>
      <w:r w:rsidR="00016F7C">
        <w:rPr>
          <w:rFonts w:asciiTheme="minorHAnsi" w:hAnsiTheme="minorHAnsi" w:cstheme="minorHAnsi"/>
          <w:sz w:val="18"/>
          <w:szCs w:val="18"/>
        </w:rPr>
        <w:t>,</w:t>
      </w:r>
      <w:r w:rsidRPr="009D6B85">
        <w:rPr>
          <w:rFonts w:asciiTheme="minorHAnsi" w:hAnsiTheme="minorHAnsi" w:cstheme="minorHAnsi"/>
          <w:sz w:val="18"/>
          <w:szCs w:val="18"/>
        </w:rPr>
        <w:t xml:space="preserve"> </w:t>
      </w:r>
      <w:r w:rsidR="00C02E8A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Pr="009D6B85">
        <w:rPr>
          <w:rFonts w:asciiTheme="minorHAnsi" w:hAnsiTheme="minorHAnsi" w:cstheme="minorHAnsi"/>
          <w:sz w:val="18"/>
          <w:szCs w:val="18"/>
        </w:rPr>
        <w:t xml:space="preserve">tel.: </w:t>
      </w:r>
      <w:r w:rsidR="00016F7C" w:rsidRPr="00016F7C">
        <w:rPr>
          <w:rFonts w:asciiTheme="minorHAnsi" w:hAnsiTheme="minorHAnsi" w:cstheme="minorHAnsi"/>
          <w:sz w:val="18"/>
          <w:szCs w:val="18"/>
        </w:rPr>
        <w:t>+48542826154</w:t>
      </w:r>
      <w:r w:rsidR="00C02E8A">
        <w:rPr>
          <w:rFonts w:asciiTheme="minorHAnsi" w:hAnsiTheme="minorHAnsi" w:cstheme="minorHAnsi"/>
          <w:sz w:val="18"/>
          <w:szCs w:val="18"/>
        </w:rPr>
        <w:t>, 509379876, 514542555.</w:t>
      </w:r>
    </w:p>
    <w:p w14:paraId="155A8255" w14:textId="23BD90F5" w:rsidR="00B16C1A" w:rsidRPr="009D6B85" w:rsidRDefault="00B16C1A" w:rsidP="00B16C1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 xml:space="preserve">Do kontaktów w sprawie ochrony </w:t>
      </w:r>
      <w:r w:rsidR="00C02E8A" w:rsidRPr="009D6B85">
        <w:rPr>
          <w:rFonts w:asciiTheme="minorHAnsi" w:hAnsiTheme="minorHAnsi" w:cstheme="minorHAnsi"/>
          <w:sz w:val="18"/>
          <w:szCs w:val="18"/>
        </w:rPr>
        <w:t>Pani/a</w:t>
      </w:r>
      <w:r w:rsidRPr="009D6B85">
        <w:rPr>
          <w:rFonts w:asciiTheme="minorHAnsi" w:hAnsiTheme="minorHAnsi" w:cstheme="minorHAnsi"/>
          <w:sz w:val="18"/>
          <w:szCs w:val="18"/>
        </w:rPr>
        <w:t xml:space="preserve"> danych osobowych został także powołany inspektor ochrony danych, z którym moż</w:t>
      </w:r>
      <w:r w:rsidR="00C02E8A">
        <w:rPr>
          <w:rFonts w:asciiTheme="minorHAnsi" w:hAnsiTheme="minorHAnsi" w:cstheme="minorHAnsi"/>
          <w:sz w:val="18"/>
          <w:szCs w:val="18"/>
        </w:rPr>
        <w:t>na</w:t>
      </w:r>
      <w:r w:rsidRPr="009D6B85">
        <w:rPr>
          <w:rFonts w:asciiTheme="minorHAnsi" w:hAnsiTheme="minorHAnsi" w:cstheme="minorHAnsi"/>
          <w:sz w:val="18"/>
          <w:szCs w:val="18"/>
        </w:rPr>
        <w:t xml:space="preserve"> się kontaktować </w:t>
      </w:r>
      <w:r w:rsidR="00C02E8A">
        <w:rPr>
          <w:rFonts w:asciiTheme="minorHAnsi" w:hAnsiTheme="minorHAnsi" w:cstheme="minorHAnsi"/>
          <w:sz w:val="18"/>
          <w:szCs w:val="18"/>
        </w:rPr>
        <w:t>listownie</w:t>
      </w:r>
      <w:r w:rsidRPr="009D6B85">
        <w:rPr>
          <w:rFonts w:asciiTheme="minorHAnsi" w:hAnsiTheme="minorHAnsi" w:cstheme="minorHAnsi"/>
          <w:sz w:val="18"/>
          <w:szCs w:val="18"/>
        </w:rPr>
        <w:t xml:space="preserve"> na powyższy adres lub e-mail: </w:t>
      </w:r>
      <w:r w:rsidR="00016F7C">
        <w:rPr>
          <w:rFonts w:asciiTheme="minorHAnsi" w:hAnsiTheme="minorHAnsi" w:cstheme="minorHAnsi"/>
          <w:sz w:val="18"/>
          <w:szCs w:val="18"/>
        </w:rPr>
        <w:t>inspekto</w:t>
      </w:r>
      <w:r w:rsidR="00C02E8A">
        <w:rPr>
          <w:rFonts w:asciiTheme="minorHAnsi" w:hAnsiTheme="minorHAnsi" w:cstheme="minorHAnsi"/>
          <w:sz w:val="18"/>
          <w:szCs w:val="18"/>
        </w:rPr>
        <w:t>r</w:t>
      </w:r>
      <w:r w:rsidR="00016F7C">
        <w:rPr>
          <w:rFonts w:asciiTheme="minorHAnsi" w:hAnsiTheme="minorHAnsi" w:cstheme="minorHAnsi"/>
          <w:sz w:val="18"/>
          <w:szCs w:val="18"/>
        </w:rPr>
        <w:t>danychosobowych@gmail.com</w:t>
      </w:r>
    </w:p>
    <w:p w14:paraId="4C46AD0D" w14:textId="77777777" w:rsidR="00B16C1A" w:rsidRPr="009D6B85" w:rsidRDefault="00B16C1A" w:rsidP="00B16C1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Pani/Pana dane osobowe przetwarzane są w celu/celach: </w:t>
      </w:r>
    </w:p>
    <w:p w14:paraId="4E69B213" w14:textId="115D2DCF" w:rsidR="00B16C1A" w:rsidRPr="00C02E8A" w:rsidRDefault="00B16C1A" w:rsidP="00C02E8A">
      <w:pPr>
        <w:pStyle w:val="Akapitzlist"/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02E8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wypełnienia obowiązków prawnych ciążących na </w:t>
      </w:r>
      <w:r w:rsidR="00016F7C" w:rsidRPr="00C02E8A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47E16163" w14:textId="770A67E5" w:rsidR="00B16C1A" w:rsidRPr="009D6B85" w:rsidRDefault="00B16C1A" w:rsidP="00C02E8A">
      <w:pPr>
        <w:numPr>
          <w:ilvl w:val="1"/>
          <w:numId w:val="1"/>
        </w:numPr>
        <w:spacing w:line="276" w:lineRule="auto"/>
        <w:ind w:left="993" w:hanging="283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realizacji umów zawartych z kontrahentami </w:t>
      </w:r>
      <w:r w:rsidR="00016F7C" w:rsidRPr="00016F7C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2C61EEAE" w14:textId="77777777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pozostałych przypadkach Pani/Pana dane osobowe przetwarzane są wyłącznie na podstawie wcześniej udzielonej zgody w zakresie i celu określonym w treści zgody.</w:t>
      </w:r>
    </w:p>
    <w:p w14:paraId="440E4946" w14:textId="7E473F78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z przetwarzaniem danych w celach, o których mowa w 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ust.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3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odbiorcami Pani/Pana danych osobowych mogą być: </w:t>
      </w:r>
    </w:p>
    <w:p w14:paraId="731DE7E1" w14:textId="4C422AF7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</w:p>
    <w:p w14:paraId="5D55A0B1" w14:textId="701D2B90" w:rsidR="00B16C1A" w:rsidRPr="009D6B85" w:rsidRDefault="00B16C1A" w:rsidP="00C02E8A">
      <w:pPr>
        <w:numPr>
          <w:ilvl w:val="1"/>
          <w:numId w:val="1"/>
        </w:numPr>
        <w:spacing w:line="276" w:lineRule="auto"/>
        <w:ind w:left="993" w:hanging="283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inne podmioty, które na podstawie stosownych umów podpisanych z </w:t>
      </w:r>
      <w:r w:rsidR="00016F7C" w:rsidRPr="00016F7C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39028D2E" w14:textId="0F8D3BFC" w:rsidR="00B16C1A" w:rsidRPr="009D6B85" w:rsidRDefault="00B16C1A" w:rsidP="00C02E8A">
      <w:pPr>
        <w:numPr>
          <w:ilvl w:val="1"/>
          <w:numId w:val="1"/>
        </w:numPr>
        <w:spacing w:line="276" w:lineRule="auto"/>
        <w:ind w:left="993" w:hanging="283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przetwarzają dane osobowe dla których Administratorem jest </w:t>
      </w:r>
      <w:r w:rsidR="00016F7C" w:rsidRPr="00016F7C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  <w:p w14:paraId="31EEE040" w14:textId="22C6772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osobowe będą przechowywane przez okres niezbędny do realizacji celów określonych w 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ust.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3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 po tym czasie przez okres oraz w zakresie wymaganym przez przepisy powszechnie obowiązującego prawa. </w:t>
      </w:r>
    </w:p>
    <w:p w14:paraId="341DB61E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związku z przetwarzaniem Pani/Pana danych osobowych przysługują Pani/Panu następujące uprawnienia: </w:t>
      </w:r>
    </w:p>
    <w:p w14:paraId="72E05F95" w14:textId="53963B89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dostępu do danych osobowych, w tym prawo do uzyskania kopii tych danych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24BFCA4C" w14:textId="7CA06626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żądania sprostowania (poprawiania) danych osobowych – w przypadku, gdy dane są nieprawidłowe lub niekompletne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6CC08020" w14:textId="14097AEE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żądania usunięcia danych osobowych (tzw. prawo do bycia zapomnianym)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30004682" w14:textId="01F0195C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żądania ograniczenia przetwarzania danych osobowych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159DBEDF" w14:textId="4F85895E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przenoszenia danych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</w:p>
    <w:p w14:paraId="5FB03C17" w14:textId="77777777" w:rsidR="00B16C1A" w:rsidRPr="009D6B85" w:rsidRDefault="00B16C1A" w:rsidP="00C02E8A">
      <w:pPr>
        <w:numPr>
          <w:ilvl w:val="1"/>
          <w:numId w:val="1"/>
        </w:numPr>
        <w:suppressAutoHyphens w:val="0"/>
        <w:spacing w:line="276" w:lineRule="auto"/>
        <w:ind w:left="993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sprzeciwu wobec przetwarzania danych.  </w:t>
      </w:r>
    </w:p>
    <w:p w14:paraId="06FE1859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 obowiązującym prawem.</w:t>
      </w:r>
    </w:p>
    <w:p w14:paraId="5CF8C793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Przysługuje Pani/Panu prawo do wniesienia skargi na niezgodne z prawem przetwarzanie danych osobowych do organu nadzorczego (tj. Prezes Urzędu Ochrony Danych Osobowych, ul. Stawki 2, 00 - 193 Warszawa). Organ ten będzie właściwy do rozpatrzenia skargi z tym, że prawo wniesienia skargi dotyczy wyłącznie zgodności z prawem przetwarzania danych osobowych.  </w:t>
      </w:r>
    </w:p>
    <w:p w14:paraId="4F0D49EA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4BD964FB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6E03DC41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mogą być przetwarzane w sposób zautomatyzowany i nie będą profilowane.</w:t>
      </w:r>
    </w:p>
    <w:p w14:paraId="2525991C" w14:textId="77777777" w:rsidR="00B16C1A" w:rsidRPr="009D6B85" w:rsidRDefault="00B16C1A" w:rsidP="00B16C1A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Administrator danych nie ma zamiaru przekazywać danych osobowych do państwa trzeciego lub organizacji międzynarodowej.</w:t>
      </w:r>
    </w:p>
    <w:p w14:paraId="2E6F8570" w14:textId="77777777" w:rsidR="00B16C1A" w:rsidRPr="009D6B85" w:rsidRDefault="00B16C1A" w:rsidP="00B16C1A">
      <w:pPr>
        <w:rPr>
          <w:rFonts w:asciiTheme="minorHAnsi" w:hAnsiTheme="minorHAnsi" w:cstheme="minorHAnsi"/>
          <w:sz w:val="18"/>
          <w:szCs w:val="18"/>
        </w:rPr>
      </w:pPr>
    </w:p>
    <w:bookmarkEnd w:id="0"/>
    <w:p w14:paraId="773FDBB3" w14:textId="64DCA854" w:rsidR="00B16C1A" w:rsidRPr="00B16C1A" w:rsidRDefault="00B16C1A" w:rsidP="00B16C1A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sectPr w:rsidR="00B16C1A" w:rsidRPr="00B1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7147"/>
    <w:multiLevelType w:val="hybridMultilevel"/>
    <w:tmpl w:val="20A23B04"/>
    <w:lvl w:ilvl="0" w:tplc="5BC87E2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509266A0">
      <w:start w:val="1"/>
      <w:numFmt w:val="decimal"/>
      <w:lvlText w:val="%2)"/>
      <w:lvlJc w:val="left"/>
      <w:pPr>
        <w:ind w:left="107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A"/>
    <w:rsid w:val="00016F7C"/>
    <w:rsid w:val="00287DE7"/>
    <w:rsid w:val="007368DD"/>
    <w:rsid w:val="007975F1"/>
    <w:rsid w:val="00B16C1A"/>
    <w:rsid w:val="00C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DE24"/>
  <w15:chartTrackingRefBased/>
  <w15:docId w15:val="{2E274C3B-3B9A-4E31-8C6F-19F5A65A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C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Ziomek</dc:creator>
  <cp:keywords/>
  <dc:description/>
  <cp:lastModifiedBy>Pcpr Pcpr</cp:lastModifiedBy>
  <cp:revision>2</cp:revision>
  <cp:lastPrinted>2026-02-06T08:15:00Z</cp:lastPrinted>
  <dcterms:created xsi:type="dcterms:W3CDTF">2026-02-06T08:16:00Z</dcterms:created>
  <dcterms:modified xsi:type="dcterms:W3CDTF">2026-02-06T08:16:00Z</dcterms:modified>
</cp:coreProperties>
</file>